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0A43E" w14:textId="1A6581CE" w:rsidR="00B808AE" w:rsidRDefault="00B808AE" w:rsidP="00B808A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Beca MCIP – Convocatoria 202</w:t>
      </w:r>
      <w:r>
        <w:rPr>
          <w:b/>
          <w:sz w:val="28"/>
          <w:szCs w:val="28"/>
        </w:rPr>
        <w:t>5</w:t>
      </w:r>
    </w:p>
    <w:p w14:paraId="4259DD9A" w14:textId="77777777" w:rsidR="00B808AE" w:rsidRDefault="00B808AE" w:rsidP="00B808AE"/>
    <w:p w14:paraId="0C97392F" w14:textId="5B3779D8" w:rsidR="00B808AE" w:rsidRDefault="00B808AE" w:rsidP="00B808AE">
      <w:r>
        <w:t>Los ganadores de la Beca MCIP de la convocatoria 202</w:t>
      </w:r>
      <w:r>
        <w:t>5</w:t>
      </w:r>
      <w:r>
        <w:t xml:space="preserve"> son:</w:t>
      </w:r>
    </w:p>
    <w:p w14:paraId="20798A8E" w14:textId="77777777" w:rsidR="00B808AE" w:rsidRDefault="00B808AE" w:rsidP="00B808AE"/>
    <w:tbl>
      <w:tblPr>
        <w:tblW w:w="637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4394"/>
      </w:tblGrid>
      <w:tr w:rsidR="00B808AE" w14:paraId="288DD39B" w14:textId="77777777" w:rsidTr="00B808AE">
        <w:trPr>
          <w:trHeight w:val="3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53230" w14:textId="77777777" w:rsidR="00B808AE" w:rsidRDefault="00B808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Código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35C04" w14:textId="77777777" w:rsidR="00B808AE" w:rsidRDefault="00B808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Nombre</w:t>
            </w:r>
          </w:p>
        </w:tc>
      </w:tr>
      <w:tr w:rsidR="00B808AE" w14:paraId="03B55070" w14:textId="77777777" w:rsidTr="00B808AE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BA617" w14:textId="1DA0DEC7" w:rsidR="00B808AE" w:rsidRDefault="00B808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B808AE">
              <w:rPr>
                <w:rFonts w:ascii="Calibri" w:eastAsia="Times New Roman" w:hAnsi="Calibri" w:cs="Times New Roman"/>
                <w:color w:val="000000"/>
                <w:lang w:eastAsia="es-MX"/>
              </w:rPr>
              <w:t>20255112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FB6D1" w14:textId="05CCB099" w:rsidR="00B808AE" w:rsidRDefault="00B808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B808AE">
              <w:rPr>
                <w:rFonts w:ascii="Calibri" w:eastAsia="Times New Roman" w:hAnsi="Calibri" w:cs="Times New Roman"/>
                <w:color w:val="000000"/>
                <w:lang w:eastAsia="es-MX"/>
              </w:rPr>
              <w:t>APONTE GUZMAN, EDINSON ROLAN</w:t>
            </w:r>
          </w:p>
        </w:tc>
      </w:tr>
      <w:tr w:rsidR="00B808AE" w14:paraId="2C6CAE7A" w14:textId="77777777" w:rsidTr="00B808AE">
        <w:trPr>
          <w:trHeight w:val="3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DB8A5D" w14:textId="1A75F204" w:rsidR="00B808AE" w:rsidRDefault="00B808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B808AE">
              <w:rPr>
                <w:rFonts w:ascii="Calibri" w:eastAsia="Times New Roman" w:hAnsi="Calibri" w:cs="Times New Roman"/>
                <w:color w:val="000000"/>
                <w:lang w:eastAsia="es-MX"/>
              </w:rPr>
              <w:t>20162210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7FC08" w14:textId="0F5D9BB0" w:rsidR="00B808AE" w:rsidRDefault="00B808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B808AE">
              <w:rPr>
                <w:rFonts w:ascii="Calibri" w:eastAsia="Times New Roman" w:hAnsi="Calibri" w:cs="Times New Roman"/>
                <w:color w:val="000000"/>
                <w:lang w:eastAsia="es-MX"/>
              </w:rPr>
              <w:t>ZAÑA CHUQUIZUTA, BRAYAN ALBERTO</w:t>
            </w:r>
          </w:p>
        </w:tc>
      </w:tr>
    </w:tbl>
    <w:p w14:paraId="18F688AC" w14:textId="77777777" w:rsidR="002712A3" w:rsidRDefault="002712A3"/>
    <w:sectPr w:rsidR="002712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AE"/>
    <w:rsid w:val="002712A3"/>
    <w:rsid w:val="00376A93"/>
    <w:rsid w:val="005C7304"/>
    <w:rsid w:val="00B8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BDC223"/>
  <w15:chartTrackingRefBased/>
  <w15:docId w15:val="{700B30E5-6A73-4B5C-BAF2-3D708078F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8AE"/>
    <w:pPr>
      <w:spacing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178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PORTOCARRERO GUILLEN</dc:creator>
  <cp:keywords/>
  <dc:description/>
  <cp:lastModifiedBy>VALERIA PORTOCARRERO GUILLEN</cp:lastModifiedBy>
  <cp:revision>1</cp:revision>
  <dcterms:created xsi:type="dcterms:W3CDTF">2026-06-04T16:13:00Z</dcterms:created>
  <dcterms:modified xsi:type="dcterms:W3CDTF">2026-06-04T16:16:00Z</dcterms:modified>
</cp:coreProperties>
</file>