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F6" w:rsidRDefault="004003F6" w:rsidP="00DA219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E"/>
        </w:rPr>
      </w:pPr>
    </w:p>
    <w:p w:rsidR="004003F6" w:rsidRDefault="004003F6" w:rsidP="00DA219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E"/>
        </w:rPr>
      </w:pPr>
    </w:p>
    <w:p w:rsidR="00DA2194" w:rsidRDefault="00DA2194" w:rsidP="00DA219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E"/>
        </w:rPr>
      </w:pPr>
      <w:r>
        <w:rPr>
          <w:rFonts w:ascii="Calibri" w:eastAsia="Calibri" w:hAnsi="Calibri" w:cs="Times New Roman"/>
          <w:b/>
          <w:sz w:val="24"/>
          <w:szCs w:val="24"/>
          <w:lang w:val="es-PE"/>
        </w:rPr>
        <w:t>BECA ÁNGEL SAN BARTOLOMÉ – GANADOR 20</w:t>
      </w:r>
      <w:r w:rsidR="00EA1708">
        <w:rPr>
          <w:rFonts w:ascii="Calibri" w:eastAsia="Calibri" w:hAnsi="Calibri" w:cs="Times New Roman"/>
          <w:b/>
          <w:sz w:val="24"/>
          <w:szCs w:val="24"/>
          <w:lang w:val="es-PE"/>
        </w:rPr>
        <w:t>2</w:t>
      </w:r>
      <w:r w:rsidR="00875192">
        <w:rPr>
          <w:rFonts w:ascii="Calibri" w:eastAsia="Calibri" w:hAnsi="Calibri" w:cs="Times New Roman"/>
          <w:b/>
          <w:sz w:val="24"/>
          <w:szCs w:val="24"/>
          <w:lang w:val="es-PE"/>
        </w:rPr>
        <w:t>3</w:t>
      </w:r>
    </w:p>
    <w:p w:rsidR="00DA2194" w:rsidRDefault="00DA2194" w:rsidP="00DA2194">
      <w:pPr>
        <w:spacing w:after="200" w:line="276" w:lineRule="auto"/>
        <w:rPr>
          <w:rFonts w:ascii="Calibri" w:eastAsia="Calibri" w:hAnsi="Calibri" w:cs="Times New Roman"/>
          <w:lang w:val="es-PE"/>
        </w:rPr>
      </w:pPr>
    </w:p>
    <w:tbl>
      <w:tblPr>
        <w:tblStyle w:val="Tablaconcuadrcula1"/>
        <w:tblW w:w="905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969"/>
        <w:gridCol w:w="3276"/>
      </w:tblGrid>
      <w:tr w:rsidR="00DA2194" w:rsidTr="00EA1708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194" w:rsidRDefault="00DA2194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194" w:rsidRDefault="00DA219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Código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194" w:rsidRDefault="00DA219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Nombre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194" w:rsidRDefault="00DA219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Programa</w:t>
            </w:r>
          </w:p>
        </w:tc>
      </w:tr>
      <w:tr w:rsidR="00875192" w:rsidTr="0063529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2" w:rsidRDefault="00875192" w:rsidP="0087519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192" w:rsidRDefault="00875192" w:rsidP="008751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/>
              </w:rPr>
            </w:pPr>
          </w:p>
          <w:p w:rsidR="00875192" w:rsidRDefault="00875192" w:rsidP="008751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/>
              </w:rPr>
            </w:pPr>
            <w:r w:rsidRPr="00A44A51">
              <w:rPr>
                <w:rFonts w:ascii="Calibri" w:eastAsia="Times New Roman" w:hAnsi="Calibri" w:cs="Times New Roman"/>
                <w:color w:val="000000"/>
                <w:lang w:val="es-PE"/>
              </w:rPr>
              <w:t>20121374</w:t>
            </w:r>
          </w:p>
          <w:p w:rsidR="00875192" w:rsidRPr="00A44A51" w:rsidRDefault="00875192" w:rsidP="008751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92" w:rsidRDefault="00875192" w:rsidP="008751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4A51">
              <w:rPr>
                <w:rFonts w:ascii="Calibri" w:eastAsia="Times New Roman" w:hAnsi="Calibri" w:cs="Times New Roman"/>
                <w:color w:val="000000"/>
                <w:lang w:eastAsia="es-ES"/>
              </w:rPr>
              <w:t>ALCANTARA CORNEJO, JULIO CESAR</w:t>
            </w:r>
          </w:p>
          <w:p w:rsidR="00875192" w:rsidRPr="00A44A51" w:rsidRDefault="00875192" w:rsidP="008751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2" w:rsidRDefault="00875192" w:rsidP="00875192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Maestría en Ingeniería Civil</w:t>
            </w:r>
          </w:p>
        </w:tc>
      </w:tr>
    </w:tbl>
    <w:p w:rsidR="00DA2194" w:rsidRDefault="00DA2194" w:rsidP="00DA2194">
      <w:pPr>
        <w:spacing w:after="200" w:line="276" w:lineRule="auto"/>
        <w:rPr>
          <w:rFonts w:ascii="Calibri" w:eastAsia="Calibri" w:hAnsi="Calibri" w:cs="Times New Roman"/>
          <w:lang w:val="es-PE"/>
        </w:rPr>
      </w:pPr>
    </w:p>
    <w:p w:rsidR="00DA2194" w:rsidRDefault="00DA2194" w:rsidP="00DA2194">
      <w:pPr>
        <w:spacing w:after="200" w:line="276" w:lineRule="auto"/>
        <w:rPr>
          <w:rFonts w:ascii="Calibri" w:eastAsia="Calibri" w:hAnsi="Calibri" w:cs="Times New Roman"/>
          <w:lang w:val="es-PE"/>
        </w:rPr>
      </w:pPr>
    </w:p>
    <w:p w:rsidR="00DA2194" w:rsidRDefault="00DA2194" w:rsidP="00DA2194">
      <w:pPr>
        <w:spacing w:after="200" w:line="276" w:lineRule="auto"/>
        <w:rPr>
          <w:rFonts w:ascii="Calibri" w:eastAsia="Calibri" w:hAnsi="Calibri" w:cs="Times New Roman"/>
          <w:lang w:val="es-PE"/>
        </w:rPr>
      </w:pPr>
      <w:r>
        <w:rPr>
          <w:rFonts w:ascii="Calibri" w:eastAsia="Calibri" w:hAnsi="Calibri" w:cs="Times New Roman"/>
          <w:lang w:val="es-PE"/>
        </w:rPr>
        <w:t xml:space="preserve">Nota: La Escuela de Posgrado se comunicará con </w:t>
      </w:r>
      <w:r w:rsidR="00EA1708">
        <w:rPr>
          <w:rFonts w:ascii="Calibri" w:eastAsia="Calibri" w:hAnsi="Calibri" w:cs="Times New Roman"/>
          <w:lang w:val="es-PE"/>
        </w:rPr>
        <w:t>el</w:t>
      </w:r>
      <w:r>
        <w:rPr>
          <w:rFonts w:ascii="Calibri" w:eastAsia="Calibri" w:hAnsi="Calibri" w:cs="Times New Roman"/>
          <w:lang w:val="es-PE"/>
        </w:rPr>
        <w:t xml:space="preserve"> becari</w:t>
      </w:r>
      <w:r w:rsidR="00EA1708">
        <w:rPr>
          <w:rFonts w:ascii="Calibri" w:eastAsia="Calibri" w:hAnsi="Calibri" w:cs="Times New Roman"/>
          <w:lang w:val="es-PE"/>
        </w:rPr>
        <w:t>o</w:t>
      </w:r>
      <w:r>
        <w:rPr>
          <w:rFonts w:ascii="Calibri" w:eastAsia="Calibri" w:hAnsi="Calibri" w:cs="Times New Roman"/>
          <w:lang w:val="es-PE"/>
        </w:rPr>
        <w:t xml:space="preserve"> al correo PUCP para informar sobre el procedimiento de aplicación de la beca.</w:t>
      </w:r>
    </w:p>
    <w:p w:rsidR="0023052C" w:rsidRDefault="0023052C">
      <w:bookmarkStart w:id="0" w:name="_GoBack"/>
      <w:bookmarkEnd w:id="0"/>
    </w:p>
    <w:p w:rsidR="00DA2194" w:rsidRDefault="00DA2194"/>
    <w:p w:rsidR="00DA2194" w:rsidRDefault="00DA2194"/>
    <w:p w:rsidR="00DA2194" w:rsidRDefault="00DA2194"/>
    <w:sectPr w:rsidR="00DA2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4"/>
    <w:rsid w:val="0023052C"/>
    <w:rsid w:val="004003F6"/>
    <w:rsid w:val="006A77F2"/>
    <w:rsid w:val="00747BDB"/>
    <w:rsid w:val="00752A35"/>
    <w:rsid w:val="00875192"/>
    <w:rsid w:val="00BF752C"/>
    <w:rsid w:val="00DA2194"/>
    <w:rsid w:val="00E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C9E3C"/>
  <w15:chartTrackingRefBased/>
  <w15:docId w15:val="{9E8BE5CD-D055-4B9E-BCEF-5D3B5B4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19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DA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4ED2-FBC6-4829-B6A4-6F5A30F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Isidro Marcelo Valentín Segovia</cp:lastModifiedBy>
  <cp:revision>5</cp:revision>
  <dcterms:created xsi:type="dcterms:W3CDTF">2020-06-22T20:16:00Z</dcterms:created>
  <dcterms:modified xsi:type="dcterms:W3CDTF">2023-04-27T22:35:00Z</dcterms:modified>
</cp:coreProperties>
</file>